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11967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Equipment which has a book value to the donor of $5,000 and a tax basis of $2,000 is donated to Hope for general use. The equipment has a fair market value of $3,500.</w:t>
      </w:r>
    </w:p>
    <w:p w14:paraId="2A28720A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6CABB981" w14:textId="77777777" w:rsidR="00B00A60" w:rsidRDefault="00C30FC6"/>
    <w:p w14:paraId="12F87BD5" w14:textId="77777777" w:rsidR="00C30FC6" w:rsidRDefault="00C30FC6"/>
    <w:p w14:paraId="61B3587E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A donor makes a multi-year pledge to provide $10,000 a year for the next 10 years for the organization’s unrestricted use. The net present value of the annuity as of the date of the gift is $55,000. In the next year, $10,000 is collected. The net present value of the remaining 9 payments is $49,500.</w:t>
      </w:r>
    </w:p>
    <w:p w14:paraId="3856C9DE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748B194B" w14:textId="77777777" w:rsidR="00C30FC6" w:rsidRDefault="00C30FC6"/>
    <w:p w14:paraId="175655AC" w14:textId="77777777" w:rsidR="00C30FC6" w:rsidRDefault="00C30FC6"/>
    <w:p w14:paraId="66217209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Ray of Hope receives a cash gift of $50,000 to provide computer training to the jobless in the community. During the current year $35,000 is spent on training.  3 journal entries.</w:t>
      </w:r>
    </w:p>
    <w:p w14:paraId="2C20B935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7E6DFC58" w14:textId="77777777" w:rsidR="00C30FC6" w:rsidRPr="00C30FC6" w:rsidRDefault="00C30FC6" w:rsidP="00C30FC6">
      <w:pPr>
        <w:shd w:val="clear" w:color="auto" w:fill="E4F1FA"/>
        <w:spacing w:after="120"/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John Moneybags gives $12,000 to Hope to be used to acquire a used car for Mary Brown, a volunteer at Hope. Mary’s car was stolen and not insured. She needs a vehicle to be able to work.  </w:t>
      </w:r>
    </w:p>
    <w:p w14:paraId="5C76B0DB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506BA92F" w14:textId="77777777" w:rsidR="00C30FC6" w:rsidRDefault="00C30FC6"/>
    <w:p w14:paraId="4D4651EE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Equipment in the amount of $7,000 is purchased using previously restricted gifts of $5,000.   2 journal entries.</w:t>
      </w:r>
    </w:p>
    <w:p w14:paraId="1DC1F9D8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359A99E7" w14:textId="77777777" w:rsidR="00C30FC6" w:rsidRDefault="00C30FC6"/>
    <w:p w14:paraId="070F02DF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A retired YMCA director agrees to be the organization’s full time program director. The organization expected to offer a salary of $150,000 per year but the director declined and offered to work for free.  </w:t>
      </w:r>
    </w:p>
    <w:p w14:paraId="65EDD138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6F8031A0" w14:textId="77777777" w:rsidR="00C30FC6" w:rsidRDefault="00C30FC6"/>
    <w:p w14:paraId="23FCB0A0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A wealthy benefactor pledges to donate $1,000,000 for construction of a new building if the organization can raise an equal amount from other benefactors.</w:t>
      </w:r>
    </w:p>
    <w:p w14:paraId="3010BA60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0CCABCF6" w14:textId="77777777" w:rsidR="00C30FC6" w:rsidRDefault="00C30FC6"/>
    <w:p w14:paraId="58BFD2CD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A gift of marketable securities is received for regular endowment purposes. The securities are valued at $5,000,000 on the date of the gift, but have an historical cost to the donor of $5,550,000. Income from the gift can be used for regular program purposes. Income for the first year was $300,000.  2 journal entries.</w:t>
      </w:r>
    </w:p>
    <w:p w14:paraId="5206ED78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6ED0FD1E" w14:textId="77777777" w:rsidR="00C30FC6" w:rsidRDefault="00C30FC6"/>
    <w:p w14:paraId="628B50A5" w14:textId="77777777" w:rsidR="00C30FC6" w:rsidRDefault="00C30FC6"/>
    <w:p w14:paraId="15A1C7C0" w14:textId="77777777" w:rsidR="00C30FC6" w:rsidRPr="00C30FC6" w:rsidRDefault="00C30FC6" w:rsidP="00C30FC6">
      <w:pPr>
        <w:rPr>
          <w:rFonts w:ascii="Arial" w:hAnsi="Arial" w:cs="Arial"/>
          <w:color w:val="000000"/>
          <w:sz w:val="20"/>
          <w:szCs w:val="20"/>
        </w:rPr>
      </w:pPr>
      <w:r w:rsidRPr="00C30FC6">
        <w:rPr>
          <w:rFonts w:ascii="Arial" w:hAnsi="Arial" w:cs="Arial"/>
          <w:color w:val="000000"/>
          <w:sz w:val="20"/>
          <w:szCs w:val="20"/>
        </w:rPr>
        <w:t>The entity’s total portfolio of marketable securities increased by $75,000 during the current year. The chief accountant determined that 20% of the gains are related to unrestricted activities, 30% to investments restricted for equipment acquisition, and the remainder must be maintained for regular endowment purposes. </w:t>
      </w:r>
    </w:p>
    <w:p w14:paraId="7A78C340" w14:textId="77777777" w:rsidR="00C30FC6" w:rsidRPr="00C30FC6" w:rsidRDefault="00C30FC6" w:rsidP="00C30FC6">
      <w:pPr>
        <w:rPr>
          <w:rFonts w:ascii="Times New Roman" w:eastAsia="Times New Roman" w:hAnsi="Times New Roman" w:cs="Times New Roman"/>
        </w:rPr>
      </w:pPr>
    </w:p>
    <w:p w14:paraId="05E7586D" w14:textId="77777777" w:rsidR="00C30FC6" w:rsidRDefault="00C30FC6">
      <w:bookmarkStart w:id="0" w:name="_GoBack"/>
      <w:bookmarkEnd w:id="0"/>
    </w:p>
    <w:sectPr w:rsidR="00C30FC6" w:rsidSect="00EE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C6"/>
    <w:rsid w:val="00C30FC6"/>
    <w:rsid w:val="00EC29B2"/>
    <w:rsid w:val="00E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F7B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C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4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2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Macintosh Word</Application>
  <DocSecurity>0</DocSecurity>
  <Lines>13</Lines>
  <Paragraphs>3</Paragraphs>
  <ScaleCrop>false</ScaleCrop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Gjoka</dc:creator>
  <cp:keywords/>
  <dc:description/>
  <cp:lastModifiedBy>Vladimir Gjoka</cp:lastModifiedBy>
  <cp:revision>1</cp:revision>
  <dcterms:created xsi:type="dcterms:W3CDTF">2017-06-13T03:03:00Z</dcterms:created>
  <dcterms:modified xsi:type="dcterms:W3CDTF">2017-06-13T03:04:00Z</dcterms:modified>
</cp:coreProperties>
</file>